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jc w:val="center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color w:val="333366"/>
          <w:spacing w:val="0"/>
          <w:sz w:val="20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333366"/>
          <w:spacing w:val="0"/>
          <w:sz w:val="20"/>
        </w:rPr>
        <w:t>AUTHORIZATION FOR BACKGROUND CHECK</w:t>
      </w:r>
    </w:p>
    <w:p>
      <w:pPr>
        <w:pStyle w:val="TextBody"/>
        <w:widowControl/>
        <w:spacing w:before="80" w:after="10"/>
        <w:ind w:left="115" w:right="13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(Please read and sign this form in the space provided below. Your written authorization is necessary for completion of the application process.)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I, ____________, hereby authorize [name of company] to investigate my background and qualifications for purposes of evaluating whether I am qualified for the position for which I am applying. I understand that [name of company] will utilize an outside firm or firms to assist it in checking such information, and I specifically authorize such an investigation by information services and outside entities of the company's choice. I also understand that I may withhold my permission and that in such a case, no investigation will be done, and my application for employment will not be processed further.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__________________________________  __________________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Signature of Employee                             Date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__________________________________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Employee's Name - Printed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[Note - omit this before printing the form: Under the Fair Credit Reporting Act, this form, or one functionally similar to it, must be signed by an applicant before a prospective new employer may perform a background check on the applicant using an outside, for-profit firm, including search engines on the Internet. No such requirement applies if the background check will be performed solely by the company using databases maintained by government agencies.]</w:t>
      </w:r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t>The following two topics in the book address the legal issues behind background checks:</w:t>
        <w:br/>
      </w:r>
      <w:hyperlink r:id="rId2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000000"/>
            <w:spacing w:val="0"/>
            <w:sz w:val="13"/>
          </w:rPr>
          <w:t>References and Background Checks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br/>
      </w:r>
      <w:hyperlink r:id="rId3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000000"/>
            <w:spacing w:val="0"/>
            <w:sz w:val="13"/>
          </w:rPr>
          <w:t>Job References</w:t>
        </w:r>
      </w:hyperlink>
    </w:p>
    <w:p>
      <w:pPr>
        <w:pStyle w:val="TextBody"/>
        <w:widowControl/>
        <w:spacing w:before="0" w:after="0"/>
        <w:ind w:left="115" w:right="13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spacing w:before="80" w:after="10"/>
        <w:ind w:left="115" w:right="130" w:hanging="0"/>
        <w:jc w:val="left"/>
        <w:rPr/>
      </w:pPr>
      <w:hyperlink r:id="rId4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000000"/>
            <w:spacing w:val="0"/>
            <w:sz w:val="13"/>
          </w:rPr>
          <w:t>Return to Businesses &amp; Employers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3"/>
        </w:rPr>
        <w:br/>
      </w:r>
      <w:hyperlink r:id="rId5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000000"/>
            <w:spacing w:val="0"/>
            <w:sz w:val="13"/>
          </w:rPr>
          <w:t>Return to TWC Home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Times New Roman" w:hAnsi="Times New Roman" w:eastAsia="NSimSun" w:cs="Arial"/>
      <w:b/>
      <w:bCs/>
      <w:sz w:val="48"/>
      <w:szCs w:val="4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wc.texas.gov/news/efte/references_background_checks.html" TargetMode="External"/><Relationship Id="rId3" Type="http://schemas.openxmlformats.org/officeDocument/2006/relationships/hyperlink" Target="https://www.twc.texas.gov/news/efte/job_references.html" TargetMode="External"/><Relationship Id="rId4" Type="http://schemas.openxmlformats.org/officeDocument/2006/relationships/hyperlink" Target="https://www.twc.texas.gov/customers/bemp/bemp.html" TargetMode="External"/><Relationship Id="rId5" Type="http://schemas.openxmlformats.org/officeDocument/2006/relationships/hyperlink" Target="https://www.twc.texas.gov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235</Words>
  <Characters>1339</Characters>
  <CharactersWithSpaces>1602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2021-05-12T22:25:06Z</dcterms:created>
  <dc:creator/>
  <dc:description/>
  <dc:language>en-US</dc:language>
  <cp:lastModifiedBy/>
  <dcterms:modified xsi:type="dcterms:W3CDTF">2021-05-12T22:26:16Z</dcterms:modified>
  <cp:revision>1</cp:revision>
  <dc:subject/>
  <dc:title/>
</cp:coreProperties>
</file>